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AB" w:rsidRPr="003A4332" w:rsidRDefault="001030AB" w:rsidP="001030AB">
      <w:pPr>
        <w:widowControl/>
        <w:jc w:val="left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補助金交付決定変更申請書</w:t>
      </w:r>
    </w:p>
    <w:p w:rsidR="001030AB" w:rsidRPr="009A0EA2" w:rsidRDefault="001030AB" w:rsidP="001030AB">
      <w:pPr>
        <w:overflowPunct w:val="0"/>
        <w:ind w:left="224" w:hanging="22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030AB" w:rsidRPr="003A4332" w:rsidRDefault="001030AB" w:rsidP="001030A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７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－１</w:t>
      </w: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96"/>
        <w:gridCol w:w="851"/>
        <w:gridCol w:w="1417"/>
        <w:gridCol w:w="1134"/>
        <w:gridCol w:w="1276"/>
        <w:gridCol w:w="992"/>
        <w:gridCol w:w="1693"/>
        <w:gridCol w:w="124"/>
      </w:tblGrid>
      <w:tr w:rsidR="001030AB" w:rsidRPr="003A4332" w:rsidTr="009F4830">
        <w:tc>
          <w:tcPr>
            <w:tcW w:w="8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番　　　　　号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日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地方整備局長等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殿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申請者　　　　　　印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平成○○年度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耐震対策緊急促進事業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補助金交付決定変更申請書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平成○○年度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耐震対策緊急促進事業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について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交付決定の内容等を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次のとおり変更したいので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申請します。</w:t>
            </w:r>
          </w:p>
        </w:tc>
      </w:tr>
      <w:tr w:rsidR="001030AB" w:rsidRPr="003A4332" w:rsidTr="009F4830">
        <w:tc>
          <w:tcPr>
            <w:tcW w:w="12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bookmarkStart w:id="0" w:name="_GoBack"/>
            <w:bookmarkEnd w:id="0"/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都道府県名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市町村名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291C74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耐震診断・補強設計・耐震改修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22"/>
              </w:rPr>
              <w:t>対象建築物の名称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当初交付決定年月日番号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最終交付決定変更年月日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今回変更事項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変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更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申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請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主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た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る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理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由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1030AB" w:rsidRPr="003A4332" w:rsidTr="009F4830">
        <w:tc>
          <w:tcPr>
            <w:tcW w:w="124" w:type="dxa"/>
            <w:vMerge/>
            <w:tcBorders>
              <w:left w:val="nil"/>
              <w:bottom w:val="wav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4830">
              <w:rPr>
                <w:rFonts w:ascii="ＭＳ ゴシック" w:eastAsia="ＭＳ ゴシック" w:hAnsi="ＭＳ ゴシック" w:cs="ＭＳ ゴシック"/>
                <w:color w:val="000000"/>
                <w:w w:val="55"/>
                <w:kern w:val="0"/>
                <w:sz w:val="22"/>
                <w:fitText w:val="672" w:id="647817984"/>
              </w:rPr>
              <w:t>(</w:t>
            </w:r>
            <w:r w:rsidRPr="009F4830">
              <w:rPr>
                <w:rFonts w:ascii="ＭＳ ゴシック" w:eastAsia="ＭＳ ゴシック" w:hAnsi="ＭＳ ゴシック" w:cs="ＭＳ ゴシック" w:hint="eastAsia"/>
                <w:color w:val="000000"/>
                <w:w w:val="55"/>
                <w:kern w:val="0"/>
                <w:sz w:val="22"/>
                <w:fitText w:val="672" w:id="647817984"/>
              </w:rPr>
              <w:t>記載例①</w:t>
            </w:r>
            <w:r w:rsidRPr="009F4830">
              <w:rPr>
                <w:rFonts w:ascii="ＭＳ ゴシック" w:eastAsia="ＭＳ ゴシック" w:hAnsi="ＭＳ ゴシック" w:cs="ＭＳ ゴシック"/>
                <w:color w:val="000000"/>
                <w:spacing w:val="60"/>
                <w:w w:val="55"/>
                <w:kern w:val="0"/>
                <w:sz w:val="22"/>
                <w:fitText w:val="672" w:id="647817984"/>
              </w:rPr>
              <w:t>)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○○県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Default="001030AB" w:rsidP="00763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1030AB" w:rsidRDefault="001030AB" w:rsidP="00763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4830">
              <w:rPr>
                <w:rFonts w:ascii="ＭＳ ゴシック" w:eastAsia="ＭＳ ゴシック" w:hAnsi="ＭＳ ゴシック" w:cs="ＭＳ ゴシック"/>
                <w:color w:val="000000"/>
                <w:w w:val="61"/>
                <w:kern w:val="0"/>
                <w:sz w:val="22"/>
                <w:fitText w:val="672" w:id="647817985"/>
              </w:rPr>
              <w:t>(</w:t>
            </w:r>
            <w:r w:rsidRPr="009F4830">
              <w:rPr>
                <w:rFonts w:ascii="ＭＳ ゴシック" w:eastAsia="ＭＳ ゴシック" w:hAnsi="ＭＳ ゴシック" w:cs="ＭＳ ゴシック" w:hint="eastAsia"/>
                <w:color w:val="000000"/>
                <w:w w:val="61"/>
                <w:kern w:val="0"/>
                <w:sz w:val="22"/>
                <w:fitText w:val="672" w:id="647817985"/>
              </w:rPr>
              <w:t>記載例②</w:t>
            </w:r>
            <w:r w:rsidRPr="009F4830">
              <w:rPr>
                <w:rFonts w:ascii="ＭＳ ゴシック" w:eastAsia="ＭＳ ゴシック" w:hAnsi="ＭＳ ゴシック" w:cs="ＭＳ ゴシック"/>
                <w:color w:val="000000"/>
                <w:spacing w:val="60"/>
                <w:w w:val="61"/>
                <w:kern w:val="0"/>
                <w:sz w:val="22"/>
                <w:fitText w:val="672" w:id="647817985"/>
              </w:rPr>
              <w:t>)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○○県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○○市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Default="001030AB" w:rsidP="00763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Default="001030AB" w:rsidP="00763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○○市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○○</w:t>
            </w:r>
          </w:p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○○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H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11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.1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　　号</w:t>
            </w:r>
          </w:p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H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11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.1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　　号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H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26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3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.1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H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26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3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.1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額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額・期日</w:t>
            </w:r>
          </w:p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wave" w:sz="4" w:space="0" w:color="000000"/>
              <w:right w:val="nil"/>
            </w:tcBorders>
          </w:tcPr>
          <w:p w:rsidR="001030AB" w:rsidRPr="003A4332" w:rsidRDefault="001030AB" w:rsidP="00763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1030AB" w:rsidRPr="003A4332" w:rsidRDefault="001030AB" w:rsidP="001030A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備考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:rsidR="001030AB" w:rsidRDefault="001030AB" w:rsidP="001030AB">
      <w:pPr>
        <w:overflowPunct w:val="0"/>
        <w:ind w:leftChars="100" w:left="21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</w:rPr>
        <w:t>１</w:t>
      </w:r>
      <w:r w:rsidRPr="00F000DD">
        <w:rPr>
          <w:rFonts w:ascii="ＭＳ ゴシック" w:eastAsia="ＭＳ ゴシック" w:hAnsi="Times New Roman" w:cs="Times New Roman" w:hint="eastAsia"/>
          <w:kern w:val="0"/>
          <w:sz w:val="22"/>
        </w:rPr>
        <w:t xml:space="preserve">　本</w:t>
      </w:r>
      <w:r>
        <w:rPr>
          <w:rFonts w:ascii="ＭＳ ゴシック" w:eastAsia="ＭＳ ゴシック" w:hAnsi="Times New Roman" w:cs="Times New Roman" w:hint="eastAsia"/>
          <w:kern w:val="0"/>
          <w:sz w:val="22"/>
        </w:rPr>
        <w:t>様式は事業</w:t>
      </w:r>
      <w:r w:rsidRPr="00F000DD">
        <w:rPr>
          <w:rFonts w:ascii="ＭＳ ゴシック" w:eastAsia="ＭＳ ゴシック" w:hAnsi="Times New Roman" w:cs="Times New Roman" w:hint="eastAsia"/>
          <w:kern w:val="0"/>
          <w:sz w:val="22"/>
        </w:rPr>
        <w:t>ごとに作成すること。</w:t>
      </w:r>
    </w:p>
    <w:p w:rsidR="001030AB" w:rsidRPr="003A4332" w:rsidRDefault="001030AB" w:rsidP="001030AB">
      <w:pPr>
        <w:overflowPunct w:val="0"/>
        <w:ind w:leftChars="100" w:left="434" w:hanging="22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２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本様式に様式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７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－２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から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７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４まで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を併せたものが申請書である。</w:t>
      </w:r>
    </w:p>
    <w:p w:rsidR="001030AB" w:rsidRPr="003A4332" w:rsidRDefault="001030AB" w:rsidP="001030AB">
      <w:pPr>
        <w:overflowPunct w:val="0"/>
        <w:ind w:leftChars="100" w:left="434" w:hanging="22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３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交付決定額を変更するもの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内容を変更するものの順に記載すること。</w:t>
      </w:r>
    </w:p>
    <w:p w:rsidR="001030AB" w:rsidRPr="003A4332" w:rsidRDefault="001030AB" w:rsidP="001030AB">
      <w:pPr>
        <w:overflowPunct w:val="0"/>
        <w:ind w:leftChars="100" w:left="434" w:hanging="22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４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今回変更事項欄は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交付決定額の変更の場合には｢額｣と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内容の変更の場合には「内容｣と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完了予定期日の変更の場合には「期日」と記入すること。</w:t>
      </w:r>
    </w:p>
    <w:p w:rsidR="001030AB" w:rsidRDefault="001030AB" w:rsidP="001030AB">
      <w:pPr>
        <w:overflowPunct w:val="0"/>
        <w:ind w:leftChars="100" w:left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５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変更申請の主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たる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理由欄には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、記載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例を参考の上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簡潔に記入すること。</w:t>
      </w:r>
    </w:p>
    <w:p w:rsidR="001030AB" w:rsidRPr="00A81F99" w:rsidRDefault="001030AB" w:rsidP="001030AB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lastRenderedPageBreak/>
        <w:t>様式７－２</w:t>
      </w:r>
    </w:p>
    <w:p w:rsidR="001030AB" w:rsidRPr="003A4332" w:rsidRDefault="001030AB" w:rsidP="001030A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030AB" w:rsidRDefault="001030AB" w:rsidP="001030A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平成○○年度</w:t>
      </w:r>
    </w:p>
    <w:p w:rsidR="001030AB" w:rsidRDefault="001030AB" w:rsidP="001030AB">
      <w:pPr>
        <w:overflowPunct w:val="0"/>
        <w:spacing w:line="426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耐震対策緊急促進事業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補助金交付決定変更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額表</w:t>
      </w:r>
    </w:p>
    <w:p w:rsidR="001030AB" w:rsidRDefault="001030AB" w:rsidP="001030AB">
      <w:pPr>
        <w:overflowPunct w:val="0"/>
        <w:spacing w:line="426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1030AB" w:rsidRDefault="001030AB" w:rsidP="001030AB">
      <w:pPr>
        <w:wordWrap w:val="0"/>
        <w:overflowPunct w:val="0"/>
        <w:spacing w:line="426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事業主体名　　　　　　　　</w:t>
      </w:r>
    </w:p>
    <w:p w:rsidR="001030AB" w:rsidRPr="003A4332" w:rsidRDefault="001030AB" w:rsidP="001030AB">
      <w:pPr>
        <w:overflowPunct w:val="0"/>
        <w:spacing w:line="426" w:lineRule="exac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（単位：千円）　</w:t>
      </w:r>
    </w:p>
    <w:tbl>
      <w:tblPr>
        <w:tblW w:w="8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2"/>
        <w:gridCol w:w="1276"/>
        <w:gridCol w:w="1134"/>
        <w:gridCol w:w="1275"/>
        <w:gridCol w:w="1276"/>
        <w:gridCol w:w="1276"/>
        <w:gridCol w:w="1276"/>
      </w:tblGrid>
      <w:tr w:rsidR="001030AB" w:rsidRPr="003A4332" w:rsidTr="00763049">
        <w:tc>
          <w:tcPr>
            <w:tcW w:w="13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都道府県名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市町村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耐震診断・補強設計・耐震改修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22"/>
              </w:rPr>
              <w:t>対象建築物の名称</w:t>
            </w:r>
          </w:p>
        </w:tc>
        <w:tc>
          <w:tcPr>
            <w:tcW w:w="12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交付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決定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Default="001030AB" w:rsidP="00763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変更</w:t>
            </w:r>
          </w:p>
          <w:p w:rsidR="001030AB" w:rsidRPr="003A4332" w:rsidRDefault="001030AB" w:rsidP="00763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増△減額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Default="001030AB" w:rsidP="00763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改交付</w:t>
            </w:r>
          </w:p>
          <w:p w:rsidR="001030AB" w:rsidRPr="003A4332" w:rsidRDefault="001030AB" w:rsidP="00763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決定額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30AB" w:rsidRDefault="001030AB" w:rsidP="00763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1030AB" w:rsidRPr="003A4332" w:rsidRDefault="001030AB" w:rsidP="00763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摘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要</w:t>
            </w:r>
          </w:p>
        </w:tc>
      </w:tr>
      <w:tr w:rsidR="001030AB" w:rsidRPr="003A4332" w:rsidTr="00763049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F000DD" w:rsidRDefault="001030AB" w:rsidP="00763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3A4332" w:rsidRDefault="001030AB" w:rsidP="00763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(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記載例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)</w:t>
            </w: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F000DD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○○県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F000D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000D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○○市</w:t>
            </w: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F000D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○○</w:t>
            </w: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F000D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100,000</w:t>
            </w: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△15,000</w:t>
            </w: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85,000</w:t>
            </w: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1030AB" w:rsidRPr="00F000DD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1030AB" w:rsidRPr="003A4332" w:rsidRDefault="001030AB" w:rsidP="001030A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備考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:rsidR="001030AB" w:rsidRDefault="001030AB" w:rsidP="001030AB">
      <w:pPr>
        <w:overflowPunct w:val="0"/>
        <w:ind w:leftChars="100" w:left="21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</w:rPr>
        <w:t>１　本表は、交付決定額を変更するもののみについて作成すること。</w:t>
      </w:r>
    </w:p>
    <w:p w:rsidR="001030AB" w:rsidRDefault="001030AB" w:rsidP="001030AB">
      <w:pPr>
        <w:overflowPunct w:val="0"/>
        <w:ind w:leftChars="100" w:left="210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</w:rPr>
        <w:t>２</w:t>
      </w:r>
      <w:r w:rsidRPr="00F000DD">
        <w:rPr>
          <w:rFonts w:ascii="ＭＳ ゴシック" w:eastAsia="ＭＳ ゴシック" w:hAnsi="Times New Roman" w:cs="Times New Roman" w:hint="eastAsia"/>
          <w:kern w:val="0"/>
          <w:sz w:val="22"/>
        </w:rPr>
        <w:t xml:space="preserve">　本表は地区ごとに作成すること</w:t>
      </w:r>
      <w:r>
        <w:rPr>
          <w:rFonts w:ascii="ＭＳ ゴシック" w:eastAsia="ＭＳ ゴシック" w:hAnsi="Times New Roman" w:cs="Times New Roman" w:hint="eastAsia"/>
          <w:kern w:val="0"/>
          <w:sz w:val="22"/>
        </w:rPr>
        <w:t>とし、別に２部作成し提出すること</w:t>
      </w:r>
      <w:r w:rsidRPr="00F000DD">
        <w:rPr>
          <w:rFonts w:ascii="ＭＳ ゴシック" w:eastAsia="ＭＳ ゴシック" w:hAnsi="Times New Roman" w:cs="Times New Roman" w:hint="eastAsia"/>
          <w:kern w:val="0"/>
          <w:sz w:val="22"/>
        </w:rPr>
        <w:t>。</w:t>
      </w:r>
    </w:p>
    <w:p w:rsidR="001030AB" w:rsidRPr="00A81F99" w:rsidRDefault="001030AB" w:rsidP="001030AB">
      <w:pPr>
        <w:overflowPunct w:val="0"/>
        <w:ind w:left="224" w:hanging="224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:rsidR="001030AB" w:rsidRDefault="001030AB" w:rsidP="001030AB">
      <w:pPr>
        <w:overflowPunct w:val="0"/>
        <w:ind w:left="224" w:hanging="22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1030AB" w:rsidRPr="00566DEA" w:rsidRDefault="001030AB" w:rsidP="001030AB">
      <w:pPr>
        <w:widowControl/>
        <w:jc w:val="left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030AB" w:rsidRDefault="001030AB" w:rsidP="001030AB">
      <w:pPr>
        <w:widowControl/>
        <w:jc w:val="left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/>
          <w:kern w:val="0"/>
          <w:sz w:val="24"/>
          <w:szCs w:val="24"/>
        </w:rPr>
        <w:br w:type="page"/>
      </w:r>
    </w:p>
    <w:p w:rsidR="001030AB" w:rsidRPr="003A4332" w:rsidRDefault="001030AB" w:rsidP="001030A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lastRenderedPageBreak/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７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３</w:t>
      </w:r>
    </w:p>
    <w:p w:rsidR="001030AB" w:rsidRDefault="001030AB" w:rsidP="001030AB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1030AB" w:rsidRDefault="001030AB" w:rsidP="001030A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国庫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補助金受入調書</w:t>
      </w:r>
    </w:p>
    <w:p w:rsidR="001030AB" w:rsidRDefault="001030AB" w:rsidP="001030A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030AB" w:rsidRPr="003A4332" w:rsidRDefault="001030AB" w:rsidP="001030A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事業主体名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　　　　　　　</w:t>
      </w:r>
    </w:p>
    <w:p w:rsidR="001030AB" w:rsidRPr="003A4332" w:rsidRDefault="001030AB" w:rsidP="001030AB">
      <w:pPr>
        <w:wordWrap w:val="0"/>
        <w:overflowPunct w:val="0"/>
        <w:ind w:right="224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（単位：千円）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4"/>
        <w:gridCol w:w="2481"/>
        <w:gridCol w:w="2494"/>
      </w:tblGrid>
      <w:tr w:rsidR="001030AB" w:rsidRPr="003A4332" w:rsidTr="00763049">
        <w:trPr>
          <w:jc w:val="center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1100" w:hangingChars="500" w:hanging="1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-1270</wp:posOffset>
                      </wp:positionV>
                      <wp:extent cx="360045" cy="1156970"/>
                      <wp:effectExtent l="12700" t="8255" r="8255" b="6350"/>
                      <wp:wrapNone/>
                      <wp:docPr id="2" name="フリーフォー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156970"/>
                              </a:xfrm>
                              <a:custGeom>
                                <a:avLst/>
                                <a:gdLst>
                                  <a:gd name="T0" fmla="*/ 567 w 567"/>
                                  <a:gd name="T1" fmla="*/ 1205 h 1205"/>
                                  <a:gd name="T2" fmla="*/ 567 w 567"/>
                                  <a:gd name="T3" fmla="*/ 593 h 1205"/>
                                  <a:gd name="T4" fmla="*/ 0 w 567"/>
                                  <a:gd name="T5" fmla="*/ 0 h 1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7" h="1205">
                                    <a:moveTo>
                                      <a:pt x="567" y="1205"/>
                                    </a:moveTo>
                                    <a:lnTo>
                                      <a:pt x="567" y="59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55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2" o:spid="_x0000_s1026" style="position:absolute;left:0;text-align:left;margin-left:80.5pt;margin-top:-.1pt;width:28.35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7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" o:allowincell="f" path="m567,1205r,-612l,e" filled="f" strokeweight=".28pt">
                      <v:path o:connecttype="custom" o:connectlocs="360045,1156970;360045,569364;0,0" o:connectangles="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-1270</wp:posOffset>
                      </wp:positionV>
                      <wp:extent cx="1922145" cy="1156970"/>
                      <wp:effectExtent l="7620" t="8255" r="13335" b="6350"/>
                      <wp:wrapNone/>
                      <wp:docPr id="1" name="フリーフォー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145" cy="1156970"/>
                              </a:xfrm>
                              <a:custGeom>
                                <a:avLst/>
                                <a:gdLst>
                                  <a:gd name="T0" fmla="*/ 2729 w 2729"/>
                                  <a:gd name="T1" fmla="*/ 1206 h 1206"/>
                                  <a:gd name="T2" fmla="*/ 0 w 2729"/>
                                  <a:gd name="T3" fmla="*/ 0 h 1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29" h="1206">
                                    <a:moveTo>
                                      <a:pt x="2729" y="120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1" o:spid="_x0000_s1026" style="position:absolute;left:0;text-align:left;margin-left:80.85pt;margin-top:-.1pt;width:151.35pt;height:9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" o:allowincell="f" path="m2729,1206l,e" filled="f" strokeweight=".1mm">
                      <v:path o:connecttype="custom" o:connectlocs="1922145,1156970;0,0" o:connectangles="0,0"/>
                    </v:shape>
                  </w:pict>
                </mc:Fallback>
              </mc:AlternateConten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耐震診断・補強設計・耐震改修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22"/>
              </w:rPr>
              <w:t>対象建築　　物の名称</w:t>
            </w:r>
          </w:p>
          <w:p w:rsidR="001030AB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95" w:hangingChars="450" w:hanging="99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区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1100" w:hangingChars="500" w:hanging="1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分　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○○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1030AB" w:rsidRPr="003A4332" w:rsidTr="00763049">
        <w:trPr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交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付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決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定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通</w:t>
            </w:r>
          </w:p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知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11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 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10,000</w:t>
            </w:r>
          </w:p>
        </w:tc>
      </w:tr>
      <w:tr w:rsidR="001030AB" w:rsidRPr="003A4332" w:rsidTr="00763049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26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3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 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20,000</w:t>
            </w:r>
          </w:p>
        </w:tc>
      </w:tr>
      <w:tr w:rsidR="001030AB" w:rsidRPr="003A4332" w:rsidTr="00763049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26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7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 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10,000</w:t>
            </w:r>
          </w:p>
        </w:tc>
      </w:tr>
      <w:tr w:rsidR="001030AB" w:rsidRPr="003A4332" w:rsidTr="00763049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1030AB" w:rsidRPr="003A4332" w:rsidTr="001030AB">
        <w:trPr>
          <w:trHeight w:val="838"/>
          <w:jc w:val="center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40,000</w:t>
            </w:r>
          </w:p>
        </w:tc>
      </w:tr>
      <w:tr w:rsidR="001030AB" w:rsidRPr="003A4332" w:rsidTr="00763049">
        <w:trPr>
          <w:jc w:val="center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翌年度への繰越額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1030AB" w:rsidRPr="003A4332" w:rsidTr="00763049">
        <w:trPr>
          <w:jc w:val="center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翌々年度への繰越額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1030AB" w:rsidRPr="003A4332" w:rsidTr="00763049">
        <w:trPr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補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助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金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受</w:t>
            </w:r>
          </w:p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入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12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10,000</w:t>
            </w:r>
          </w:p>
        </w:tc>
      </w:tr>
      <w:tr w:rsidR="001030AB" w:rsidRPr="003A4332" w:rsidTr="00763049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26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3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 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10,000</w:t>
            </w:r>
          </w:p>
        </w:tc>
      </w:tr>
      <w:tr w:rsidR="001030AB" w:rsidRPr="003A4332" w:rsidTr="00763049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26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7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.15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5,000</w:t>
            </w:r>
          </w:p>
        </w:tc>
      </w:tr>
      <w:tr w:rsidR="001030AB" w:rsidRPr="003A4332" w:rsidTr="00763049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1030AB" w:rsidRPr="003A4332" w:rsidTr="00763049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1030AB" w:rsidRPr="003A4332" w:rsidTr="00763049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1030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25,000</w:t>
            </w:r>
          </w:p>
        </w:tc>
      </w:tr>
    </w:tbl>
    <w:p w:rsidR="001030AB" w:rsidRPr="003A4332" w:rsidRDefault="001030AB" w:rsidP="001030A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備考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:rsidR="001030AB" w:rsidRDefault="001030AB" w:rsidP="001030AB">
      <w:pPr>
        <w:overflowPunct w:val="0"/>
        <w:ind w:leftChars="102" w:left="214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</w:rPr>
        <w:t>１　本表は、交付決定額を変更するもののみについて作成すること。</w:t>
      </w:r>
    </w:p>
    <w:p w:rsidR="001030AB" w:rsidRDefault="001030AB" w:rsidP="001030AB">
      <w:pPr>
        <w:overflowPunct w:val="0"/>
        <w:ind w:leftChars="102" w:left="214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</w:rPr>
        <w:t>２</w:t>
      </w:r>
      <w:r w:rsidRPr="00F000DD">
        <w:rPr>
          <w:rFonts w:ascii="ＭＳ ゴシック" w:eastAsia="ＭＳ ゴシック" w:hAnsi="Times New Roman" w:cs="Times New Roman" w:hint="eastAsia"/>
          <w:kern w:val="0"/>
          <w:sz w:val="22"/>
        </w:rPr>
        <w:t xml:space="preserve">　</w:t>
      </w:r>
      <w:r w:rsidRPr="00A27D88">
        <w:rPr>
          <w:rFonts w:ascii="ＭＳ ゴシック" w:eastAsia="ＭＳ ゴシック" w:hAnsi="Times New Roman" w:cs="Times New Roman" w:hint="eastAsia"/>
          <w:kern w:val="0"/>
          <w:sz w:val="22"/>
        </w:rPr>
        <w:t>交付決定通知欄は、通知年月日ごとに交付決定額の増（△）減額を記載する</w:t>
      </w:r>
      <w:r>
        <w:rPr>
          <w:rFonts w:ascii="ＭＳ ゴシック" w:eastAsia="ＭＳ ゴシック" w:hAnsi="Times New Roman" w:cs="Times New Roman" w:hint="eastAsia"/>
          <w:kern w:val="0"/>
          <w:sz w:val="22"/>
        </w:rPr>
        <w:t>こと</w:t>
      </w:r>
      <w:r w:rsidRPr="00A27D88">
        <w:rPr>
          <w:rFonts w:ascii="ＭＳ ゴシック" w:eastAsia="ＭＳ ゴシック" w:hAnsi="Times New Roman" w:cs="Times New Roman" w:hint="eastAsia"/>
          <w:kern w:val="0"/>
          <w:sz w:val="22"/>
        </w:rPr>
        <w:t>。</w:t>
      </w:r>
    </w:p>
    <w:p w:rsidR="001030AB" w:rsidRPr="003A4332" w:rsidRDefault="001030AB" w:rsidP="001030AB">
      <w:pPr>
        <w:overflowPunct w:val="0"/>
        <w:ind w:leftChars="102" w:left="438" w:hanging="22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３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繰越額は、その確定額を記載する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こと</w:t>
      </w:r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1030AB" w:rsidRDefault="001030AB" w:rsidP="001030AB">
      <w:pPr>
        <w:overflowPunct w:val="0"/>
        <w:ind w:leftChars="102" w:left="438" w:hanging="22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４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補助金受入額は、受入年月日ごとに記載する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こと</w:t>
      </w:r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。但し、既往年度の受入額は</w:t>
      </w:r>
      <w:proofErr w:type="gramStart"/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各</w:t>
      </w:r>
      <w:proofErr w:type="gramEnd"/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年度</w:t>
      </w:r>
      <w:proofErr w:type="gramStart"/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ごと</w:t>
      </w:r>
      <w:proofErr w:type="gramEnd"/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に合算し計上して差し支えない。</w:t>
      </w:r>
    </w:p>
    <w:p w:rsidR="001030AB" w:rsidRDefault="001030AB" w:rsidP="001030AB">
      <w:pPr>
        <w:overflowPunct w:val="0"/>
        <w:ind w:leftChars="100" w:left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５　</w:t>
      </w:r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交付決定の全部又は一部の取消があった場合は、当該年月日の前に※を、金額の前に△印を付し、当該金額は計欄から控除する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こと</w:t>
      </w:r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1030AB" w:rsidRDefault="001030AB" w:rsidP="001030AB">
      <w:pPr>
        <w:widowControl/>
        <w:jc w:val="left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3A4332">
        <w:rPr>
          <w:rFonts w:ascii="ＭＳ ゴシック" w:eastAsia="ＭＳ ゴシック" w:hAnsi="Times New Roman" w:cs="Times New Roman"/>
          <w:kern w:val="0"/>
          <w:sz w:val="24"/>
          <w:szCs w:val="24"/>
        </w:rPr>
        <w:br w:type="page"/>
      </w:r>
    </w:p>
    <w:p w:rsidR="001030AB" w:rsidRPr="003A4332" w:rsidRDefault="001030AB" w:rsidP="001030AB">
      <w:pPr>
        <w:widowControl/>
        <w:jc w:val="left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lastRenderedPageBreak/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７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４</w:t>
      </w:r>
    </w:p>
    <w:p w:rsidR="001030AB" w:rsidRDefault="001030AB" w:rsidP="001030A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平成○○年度補助事業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耐震診断・補強設計・耐震改修</w:t>
      </w: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 w:val="22"/>
        </w:rPr>
        <w:t>対象建築物の名称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別表（交付決定の変更）</w:t>
      </w:r>
    </w:p>
    <w:p w:rsidR="001030AB" w:rsidRPr="003A4332" w:rsidRDefault="001030AB" w:rsidP="001030A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5"/>
      </w:tblGrid>
      <w:tr w:rsidR="001030AB" w:rsidRPr="003A4332" w:rsidTr="00763049"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【様式２</w:t>
            </w: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－３に準ずる。】</w:t>
            </w: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1030AB" w:rsidRPr="003A4332" w:rsidRDefault="001030AB" w:rsidP="00763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1030AB" w:rsidRPr="003A4332" w:rsidRDefault="001030AB" w:rsidP="001030A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備考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:rsidR="001030AB" w:rsidRPr="003A4332" w:rsidRDefault="001030AB" w:rsidP="001030AB">
      <w:pPr>
        <w:overflowPunct w:val="0"/>
        <w:ind w:leftChars="100" w:left="434" w:hanging="22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１　記載方法は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赤黒対照</w:t>
      </w:r>
      <w:r w:rsidRPr="003A4332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(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変更前赤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変更後黒</w:t>
      </w:r>
      <w:r w:rsidRPr="003A4332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)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又は変更前上段かっこ書きとすること。</w:t>
      </w:r>
    </w:p>
    <w:p w:rsidR="001030AB" w:rsidRPr="003A4332" w:rsidRDefault="001030AB" w:rsidP="001030AB">
      <w:pPr>
        <w:overflowPunct w:val="0"/>
        <w:ind w:leftChars="100" w:left="434" w:hanging="22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２　以上のほか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本表は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、様式２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－３に準じて作成すること。</w:t>
      </w:r>
    </w:p>
    <w:p w:rsidR="001030AB" w:rsidRPr="003A4332" w:rsidRDefault="001030AB" w:rsidP="001030AB">
      <w:pPr>
        <w:overflowPunct w:val="0"/>
        <w:ind w:left="224" w:hanging="22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030AB" w:rsidRDefault="001030AB" w:rsidP="001030AB">
      <w:pPr>
        <w:overflowPunct w:val="0"/>
        <w:ind w:left="224" w:hanging="22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FA77C3" w:rsidRPr="001030AB" w:rsidRDefault="00FA77C3" w:rsidP="00DE0CDB">
      <w:pPr>
        <w:widowControl/>
        <w:jc w:val="left"/>
      </w:pPr>
    </w:p>
    <w:sectPr w:rsidR="00FA77C3" w:rsidRPr="00103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AB"/>
    <w:rsid w:val="001030AB"/>
    <w:rsid w:val="009F4830"/>
    <w:rsid w:val="00DE0CDB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45C6-571C-4624-B271-77032E7D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根岸 洋夫</cp:lastModifiedBy>
  <cp:revision>3</cp:revision>
  <dcterms:created xsi:type="dcterms:W3CDTF">2014-06-19T10:43:00Z</dcterms:created>
  <dcterms:modified xsi:type="dcterms:W3CDTF">2015-05-14T04:28:00Z</dcterms:modified>
</cp:coreProperties>
</file>